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F" w:rsidRDefault="00615CFF" w:rsidP="00615CFF">
      <w:pPr>
        <w:rPr>
          <w:rFonts w:ascii="Segoe UI" w:hAnsi="Segoe UI" w:cs="Segoe UI"/>
          <w:b/>
          <w:iCs/>
          <w:sz w:val="20"/>
          <w:szCs w:val="20"/>
          <w:u w:val="single"/>
        </w:rPr>
      </w:pPr>
      <w:bookmarkStart w:id="0" w:name="_GoBack"/>
      <w:bookmarkEnd w:id="0"/>
      <w:r w:rsidRPr="00615CFF">
        <w:rPr>
          <w:rFonts w:ascii="Segoe UI" w:hAnsi="Segoe UI" w:cs="Segoe UI"/>
          <w:b/>
          <w:iCs/>
          <w:sz w:val="20"/>
          <w:szCs w:val="20"/>
          <w:u w:val="single"/>
        </w:rPr>
        <w:t>The Palms Medical Centre</w:t>
      </w:r>
    </w:p>
    <w:p w:rsidR="00790EA5" w:rsidRPr="00615CFF" w:rsidRDefault="00790EA5" w:rsidP="00615CFF">
      <w:pPr>
        <w:rPr>
          <w:rFonts w:ascii="Segoe UI" w:hAnsi="Segoe UI" w:cs="Segoe UI"/>
          <w:b/>
          <w:iCs/>
          <w:sz w:val="20"/>
          <w:szCs w:val="20"/>
          <w:u w:val="single"/>
        </w:rPr>
      </w:pPr>
    </w:p>
    <w:p w:rsidR="00615CFF" w:rsidRDefault="00615CFF" w:rsidP="00615CFF">
      <w:pPr>
        <w:rPr>
          <w:rFonts w:ascii="Segoe UI" w:hAnsi="Segoe UI" w:cs="Segoe UI"/>
          <w:i/>
          <w:iCs/>
          <w:sz w:val="20"/>
          <w:szCs w:val="20"/>
        </w:rPr>
      </w:pPr>
    </w:p>
    <w:p w:rsidR="00615CFF" w:rsidRDefault="00615CFF" w:rsidP="00615CFF">
      <w:pPr>
        <w:rPr>
          <w:rFonts w:ascii="Segoe UI" w:hAnsi="Segoe UI" w:cs="Segoe UI"/>
          <w:sz w:val="20"/>
          <w:szCs w:val="20"/>
        </w:rPr>
      </w:pPr>
      <w:r>
        <w:rPr>
          <w:rFonts w:ascii="Segoe UI" w:hAnsi="Segoe UI" w:cs="Segoe UI"/>
          <w:i/>
          <w:iCs/>
          <w:sz w:val="20"/>
          <w:szCs w:val="20"/>
        </w:rPr>
        <w:t>All GP practices are required to declare the mean earnings (e.g. average pay) for GPs working to deliver NHS services to patients at each practice.</w:t>
      </w:r>
    </w:p>
    <w:p w:rsidR="00615CFF" w:rsidRDefault="00615CFF" w:rsidP="00615CFF">
      <w:pPr>
        <w:rPr>
          <w:rFonts w:ascii="Segoe UI" w:hAnsi="Segoe UI" w:cs="Segoe UI"/>
          <w:sz w:val="20"/>
          <w:szCs w:val="20"/>
        </w:rPr>
      </w:pPr>
    </w:p>
    <w:p w:rsidR="00615CFF" w:rsidRDefault="00615CFF" w:rsidP="00615CFF">
      <w:pPr>
        <w:rPr>
          <w:rFonts w:ascii="Segoe UI" w:hAnsi="Segoe UI" w:cs="Segoe UI"/>
          <w:i/>
          <w:iCs/>
          <w:sz w:val="20"/>
          <w:szCs w:val="20"/>
        </w:rPr>
      </w:pPr>
      <w:r>
        <w:rPr>
          <w:rFonts w:ascii="Segoe UI" w:hAnsi="Segoe UI" w:cs="Segoe UI"/>
          <w:i/>
          <w:iCs/>
          <w:sz w:val="20"/>
          <w:szCs w:val="20"/>
        </w:rPr>
        <w:t xml:space="preserve">The average pay for GPs working in The Palms Medical </w:t>
      </w:r>
      <w:proofErr w:type="gramStart"/>
      <w:r>
        <w:rPr>
          <w:rFonts w:ascii="Segoe UI" w:hAnsi="Segoe UI" w:cs="Segoe UI"/>
          <w:i/>
          <w:iCs/>
          <w:sz w:val="20"/>
          <w:szCs w:val="20"/>
        </w:rPr>
        <w:t>centre  in</w:t>
      </w:r>
      <w:proofErr w:type="gramEnd"/>
      <w:r>
        <w:rPr>
          <w:rFonts w:ascii="Segoe UI" w:hAnsi="Segoe UI" w:cs="Segoe UI"/>
          <w:i/>
          <w:iCs/>
          <w:sz w:val="20"/>
          <w:szCs w:val="20"/>
        </w:rPr>
        <w:t xml:space="preserve"> the last financial year was </w:t>
      </w:r>
      <w:r>
        <w:rPr>
          <w:rFonts w:ascii="Segoe UI" w:hAnsi="Segoe UI" w:cs="Segoe UI"/>
          <w:b/>
          <w:bCs/>
          <w:i/>
          <w:iCs/>
          <w:sz w:val="20"/>
          <w:szCs w:val="20"/>
        </w:rPr>
        <w:t>£57,088</w:t>
      </w:r>
      <w:r>
        <w:rPr>
          <w:rFonts w:ascii="Segoe UI" w:hAnsi="Segoe UI" w:cs="Segoe UI"/>
          <w:i/>
          <w:iCs/>
          <w:sz w:val="20"/>
          <w:szCs w:val="20"/>
        </w:rPr>
        <w:t xml:space="preserve"> before tax and National Insurance. This is for 2 full time GPs, 1 part time GP who worked in the practice for more than six months. </w:t>
      </w:r>
    </w:p>
    <w:p w:rsidR="00615CFF" w:rsidRDefault="00615CFF" w:rsidP="00615CFF">
      <w:pPr>
        <w:rPr>
          <w:rFonts w:ascii="Segoe UI" w:hAnsi="Segoe UI" w:cs="Segoe UI"/>
          <w:sz w:val="20"/>
          <w:szCs w:val="20"/>
        </w:rPr>
      </w:pPr>
    </w:p>
    <w:p w:rsidR="00615CFF" w:rsidRDefault="00615CFF" w:rsidP="00615CFF">
      <w:pPr>
        <w:rPr>
          <w:rFonts w:ascii="Segoe UI" w:hAnsi="Segoe UI" w:cs="Segoe UI"/>
          <w:sz w:val="20"/>
          <w:szCs w:val="20"/>
        </w:rPr>
      </w:pPr>
      <w:r>
        <w:rPr>
          <w:rFonts w:ascii="Segoe UI" w:hAnsi="Segoe UI" w:cs="Segoe UI"/>
          <w:i/>
          <w:iCs/>
          <w:color w:val="000000"/>
          <w:sz w:val="20"/>
          <w:szCs w:val="20"/>
        </w:rPr>
        <w:t>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615CFF" w:rsidRDefault="00615CFF" w:rsidP="00615CFF">
      <w:pPr>
        <w:rPr>
          <w:rFonts w:ascii="Segoe UI" w:hAnsi="Segoe UI" w:cs="Segoe UI"/>
          <w:sz w:val="20"/>
          <w:szCs w:val="20"/>
        </w:rPr>
      </w:pPr>
    </w:p>
    <w:p w:rsidR="00615CFF" w:rsidRDefault="00615CFF" w:rsidP="00615CFF">
      <w:pPr>
        <w:rPr>
          <w:rFonts w:ascii="Segoe UI" w:hAnsi="Segoe UI" w:cs="Segoe UI"/>
          <w:color w:val="000000"/>
          <w:sz w:val="20"/>
          <w:szCs w:val="20"/>
        </w:rPr>
      </w:pPr>
      <w:r>
        <w:rPr>
          <w:rFonts w:ascii="Segoe UI" w:hAnsi="Segoe UI" w:cs="Segoe UI"/>
          <w:sz w:val="20"/>
          <w:szCs w:val="20"/>
        </w:rPr>
        <w:t>The figures have been calculated in accordance with guidance issued by NHS England as part of the GMS contract</w:t>
      </w:r>
      <w:r>
        <w:rPr>
          <w:rFonts w:ascii="Segoe UI" w:hAnsi="Segoe UI" w:cs="Segoe UI"/>
          <w:color w:val="000000"/>
          <w:sz w:val="20"/>
          <w:szCs w:val="20"/>
        </w:rPr>
        <w:t>, and there have been no changes to this since last year</w:t>
      </w:r>
      <w:r>
        <w:rPr>
          <w:rFonts w:ascii="Segoe UI" w:hAnsi="Segoe UI" w:cs="Segoe UI"/>
          <w:sz w:val="20"/>
          <w:szCs w:val="20"/>
        </w:rPr>
        <w:t xml:space="preserve">. As we </w:t>
      </w:r>
      <w:r>
        <w:rPr>
          <w:rFonts w:ascii="Segoe UI" w:hAnsi="Segoe UI" w:cs="Segoe UI"/>
          <w:color w:val="000000"/>
          <w:sz w:val="20"/>
          <w:szCs w:val="20"/>
        </w:rPr>
        <w:t>have previously highlighted,</w:t>
      </w:r>
      <w:r>
        <w:rPr>
          <w:rFonts w:ascii="Segoe UI" w:hAnsi="Segoe UI" w:cs="Segoe UI"/>
          <w:sz w:val="20"/>
          <w:szCs w:val="20"/>
        </w:rPr>
        <w:t xml:space="preserve"> the guidance is far from comprehensive, such that i</w:t>
      </w:r>
      <w:r>
        <w:rPr>
          <w:rFonts w:ascii="Segoe UI" w:hAnsi="Segoe UI" w:cs="Segoe UI"/>
          <w:color w:val="000000"/>
          <w:sz w:val="20"/>
          <w:szCs w:val="20"/>
        </w:rPr>
        <w:t>t</w:t>
      </w:r>
      <w:r>
        <w:rPr>
          <w:rFonts w:ascii="Segoe UI" w:hAnsi="Segoe UI" w:cs="Segoe UI"/>
          <w:sz w:val="20"/>
          <w:szCs w:val="20"/>
        </w:rPr>
        <w:t xml:space="preserve"> has been necessary to make a number of assumptions to arrive at the average pay</w:t>
      </w:r>
      <w:r>
        <w:rPr>
          <w:rFonts w:ascii="Segoe UI" w:hAnsi="Segoe UI" w:cs="Segoe UI"/>
          <w:color w:val="000000"/>
          <w:sz w:val="20"/>
          <w:szCs w:val="20"/>
        </w:rPr>
        <w:t>. These assumptions are however consistent with those used in previous years.</w:t>
      </w:r>
    </w:p>
    <w:p w:rsidR="00615CFF" w:rsidRDefault="00615CFF" w:rsidP="00615CFF">
      <w:pPr>
        <w:rPr>
          <w:rFonts w:ascii="Segoe UI" w:hAnsi="Segoe UI" w:cs="Segoe UI"/>
          <w:color w:val="000000"/>
          <w:sz w:val="20"/>
          <w:szCs w:val="20"/>
        </w:rPr>
      </w:pPr>
    </w:p>
    <w:p w:rsidR="00F115A4" w:rsidRDefault="00F115A4"/>
    <w:sectPr w:rsidR="00F115A4"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FF"/>
    <w:rsid w:val="00076FC8"/>
    <w:rsid w:val="00422814"/>
    <w:rsid w:val="005C5BF7"/>
    <w:rsid w:val="00615CFF"/>
    <w:rsid w:val="00790EA5"/>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9FFDE-F444-45C5-98E0-F4BB274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F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Katy Morson</cp:lastModifiedBy>
  <cp:revision>2</cp:revision>
  <dcterms:created xsi:type="dcterms:W3CDTF">2020-11-05T16:52:00Z</dcterms:created>
  <dcterms:modified xsi:type="dcterms:W3CDTF">2020-11-05T16:52:00Z</dcterms:modified>
</cp:coreProperties>
</file>